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Un descubrimiento sobre el tinnitus deja a los doctores sin palabras (prueba esto esta noche)</w:t>
      </w:r>
    </w:p>
    <w:p w:rsidR="00000000" w:rsidDel="00000000" w:rsidP="00000000" w:rsidRDefault="00000000" w:rsidRPr="00000000" w14:paraId="00000002">
      <w:pPr>
        <w:spacing w:after="240" w:before="240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</w:rPr>
        <w:drawing>
          <wp:inline distB="114300" distT="114300" distL="114300" distR="114300">
            <wp:extent cx="5943600" cy="3340100"/>
            <wp:effectExtent b="0" l="0" r="0" t="0"/>
            <wp:docPr descr="Ear-Ringing Trick (Click Here)" id="1" name="image1.jpg"/>
            <a:graphic>
              <a:graphicData uri="http://schemas.openxmlformats.org/drawingml/2006/picture">
                <pic:pic>
                  <pic:nvPicPr>
                    <pic:cNvPr descr="Ear-Ringing Trick (Click Here)"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0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Calibri" w:cs="Calibri" w:eastAsia="Calibri" w:hAnsi="Calibri"/>
          <w:b w:val="1"/>
          <w:color w:val="1155cc"/>
          <w:u w:val="single"/>
        </w:rPr>
      </w:pPr>
      <w:hyperlink r:id="rId7">
        <w:r w:rsidDel="00000000" w:rsidR="00000000" w:rsidRPr="00000000">
          <w:rPr>
            <w:rFonts w:ascii="Calibri" w:cs="Calibri" w:eastAsia="Calibri" w:hAnsi="Calibri"/>
            <w:b w:val="1"/>
            <w:color w:val="1155cc"/>
            <w:u w:val="single"/>
            <w:rtl w:val="0"/>
          </w:rPr>
          <w:t xml:space="preserve">=&gt; Pon esta extraña especia en tus oídos para curar el tinnitus durante la noche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 mí me ha funcionado,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Don Lowrey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hyperlink" Target="https://www.gettinnitus911.com/video.php?utm_source=GA&amp;utm_medium=Mail_Drop&amp;utm_campaign=T911_GA_10-29-18_speechles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